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hint="default" w:ascii="黑体" w:hAnsi="黑体" w:eastAsia="黑体" w:cs="微软雅黑"/>
          <w:b w:val="0"/>
          <w:color w:val="333333"/>
          <w:sz w:val="36"/>
          <w:szCs w:val="36"/>
          <w:shd w:val="clear" w:color="auto" w:fill="FFFFFF"/>
        </w:rPr>
      </w:pPr>
      <w:r>
        <w:rPr>
          <w:rFonts w:ascii="黑体" w:hAnsi="黑体" w:eastAsia="黑体" w:cs="微软雅黑"/>
          <w:b w:val="0"/>
          <w:color w:val="333333"/>
          <w:sz w:val="36"/>
          <w:szCs w:val="36"/>
          <w:shd w:val="clear" w:color="auto" w:fill="FFFFFF"/>
        </w:rPr>
        <w:t>湖南科技学院2018年招生计划与安排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500" w:lineRule="exact"/>
        <w:ind w:left="210" w:leftChars="100"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根据湖南省教育厅安排，我校2018年面向全国27个省(市、区)招生全日制普通本科生计划3933个，招生计划数比上一年增加100个。其中本省计划2580个，外省计划1143个，预科分流计划187个，预留机动计划23个。另外，继续招生少数民族本科预科班学生200个。</w:t>
      </w:r>
    </w:p>
    <w:p>
      <w:pPr>
        <w:widowControl/>
        <w:shd w:val="clear" w:color="auto" w:fill="FFFFFF"/>
        <w:spacing w:line="500" w:lineRule="exact"/>
        <w:ind w:firstLine="750" w:firstLineChars="250"/>
        <w:rPr>
          <w:rFonts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今年，学生招生计划安排主要有如下几个特点：</w:t>
      </w:r>
    </w:p>
    <w:p>
      <w:pPr>
        <w:widowControl/>
        <w:shd w:val="clear" w:color="auto" w:fill="FFFFFF"/>
        <w:spacing w:line="500" w:lineRule="exact"/>
        <w:ind w:firstLine="750" w:firstLineChars="250"/>
        <w:rPr>
          <w:rFonts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1、扩大本省招生比例与规模。根据教育部和省教育厅安排，与去年相比，本省计划增加210个。</w:t>
      </w:r>
    </w:p>
    <w:p>
      <w:pPr>
        <w:widowControl/>
        <w:shd w:val="clear" w:color="auto" w:fill="FFFFFF"/>
        <w:spacing w:line="500" w:lineRule="exact"/>
        <w:ind w:firstLine="750" w:firstLineChars="250"/>
        <w:rPr>
          <w:rFonts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2、继续扩大师范类专业招生规模。根据社会对师范生的旺盛需求，今年，我校师范类专业安排计划980个，比去年增加280个。增加生物技术师范专业，目前，我校师范专业包含汉语言文学、数学与应用数学、英语、物理、化学、生物技术、思想政治教育、体育教育、教育技术学九个专业。</w:t>
      </w:r>
    </w:p>
    <w:p>
      <w:pPr>
        <w:widowControl/>
        <w:shd w:val="clear" w:color="auto" w:fill="FFFFFF"/>
        <w:spacing w:line="500" w:lineRule="exact"/>
        <w:ind w:firstLine="750" w:firstLineChars="250"/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3、艺术类专业招生省份扩大、省内招生指标大幅增加。由于我校今年取消了艺术类专业省外校考，统一采取使用生源省份专业统考成绩。今年，艺术类专业招生计划投放发生了较大的改变，由原来集中在少数几个省外校考省份，扩大到全国大多数省份，省内招生指标大幅增加。八个艺术专业均在湖南招生，计划145个，比去年增加109个。新增一个艺术专业——摄影专业，该专业在招生省份如有摄影专业统考的，使用统考专业成绩；没有摄影专业统考的，使用美术类专业统考成绩。</w:t>
      </w:r>
    </w:p>
    <w:p>
      <w:pPr>
        <w:widowControl/>
        <w:shd w:val="clear" w:color="auto" w:fill="FFFFFF"/>
        <w:spacing w:line="500" w:lineRule="exact"/>
        <w:ind w:firstLine="600" w:firstLineChars="200"/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此外，今年我校国学院继续招生汉语言文学（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  <w:lang w:eastAsia="zh-CN"/>
        </w:rPr>
        <w:t>专修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国学）专业学生，招生计划20个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  <w:lang w:eastAsia="zh-CN"/>
        </w:rPr>
        <w:t>，面向湖南、江西、山东、河南、湖北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  <w:lang w:eastAsia="zh-CN"/>
        </w:rPr>
        <w:t>五省招生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spacing w:line="500" w:lineRule="exact"/>
        <w:ind w:firstLine="600" w:firstLineChars="200"/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shd w:val="clear" w:color="auto" w:fill="FFFFFF"/>
        </w:rPr>
        <w:t>同时，告知广大有意报考我校的广大考生，我校今年的录取要求与规则有少数变化，尤其是艺术类专业的录取规则，请查询我校的《招生章程》。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1E6C97"/>
    <w:rsid w:val="00076546"/>
    <w:rsid w:val="002A024F"/>
    <w:rsid w:val="002A047B"/>
    <w:rsid w:val="003979BB"/>
    <w:rsid w:val="004D0162"/>
    <w:rsid w:val="008A47AB"/>
    <w:rsid w:val="00913B93"/>
    <w:rsid w:val="00AC357E"/>
    <w:rsid w:val="00C508A7"/>
    <w:rsid w:val="00EA7BFA"/>
    <w:rsid w:val="06172290"/>
    <w:rsid w:val="132076DF"/>
    <w:rsid w:val="26B72497"/>
    <w:rsid w:val="28655BD1"/>
    <w:rsid w:val="3A1E6C97"/>
    <w:rsid w:val="570170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102</Words>
  <Characters>583</Characters>
  <Lines>4</Lines>
  <Paragraphs>1</Paragraphs>
  <TotalTime>2</TotalTime>
  <ScaleCrop>false</ScaleCrop>
  <LinksUpToDate>false</LinksUpToDate>
  <CharactersWithSpaces>684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2018-06-13T01:19:00Z</dcterms:created>
  <dc:creator>Jerry</dc:creator>
  <cp:lastModifiedBy>Jerry</cp:lastModifiedBy>
  <dcterms:modified xsi:type="dcterms:W3CDTF">2018-06-13T09:27:16Z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